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C6" w:rsidRDefault="007B3BC6" w:rsidP="007B3BC6">
      <w:pPr>
        <w:rPr>
          <w:rFonts w:ascii="Arial" w:hAnsi="Arial" w:cs="Arial"/>
          <w:sz w:val="28"/>
          <w:szCs w:val="28"/>
        </w:rPr>
      </w:pPr>
    </w:p>
    <w:p w:rsidR="00BD1085" w:rsidRPr="0010472D" w:rsidRDefault="0010472D" w:rsidP="007B3B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7B3BC6" w:rsidRPr="0010472D">
        <w:rPr>
          <w:rFonts w:ascii="Arial" w:hAnsi="Arial" w:cs="Arial"/>
          <w:b/>
          <w:sz w:val="28"/>
          <w:szCs w:val="28"/>
        </w:rPr>
        <w:t>FESTIVAL DE MUSICA SERTANEJA</w:t>
      </w:r>
    </w:p>
    <w:p w:rsidR="001930A3" w:rsidRPr="00BD1085" w:rsidRDefault="00BD1085" w:rsidP="001047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Queima do alho - </w:t>
      </w:r>
      <w:r w:rsidRPr="00BD1085">
        <w:rPr>
          <w:rFonts w:ascii="Arial" w:hAnsi="Arial" w:cs="Arial"/>
          <w:sz w:val="20"/>
          <w:szCs w:val="20"/>
        </w:rPr>
        <w:t>Sindicato</w:t>
      </w:r>
      <w:r w:rsidR="007E573B" w:rsidRPr="00BD1085">
        <w:rPr>
          <w:rFonts w:ascii="Arial" w:hAnsi="Arial" w:cs="Arial"/>
          <w:sz w:val="20"/>
          <w:szCs w:val="20"/>
        </w:rPr>
        <w:t xml:space="preserve"> Rural de Barra do Garças –MT.</w:t>
      </w:r>
    </w:p>
    <w:p w:rsidR="007763E0" w:rsidRDefault="007763E0" w:rsidP="0010472D">
      <w:pPr>
        <w:jc w:val="center"/>
        <w:rPr>
          <w:rFonts w:ascii="Arial" w:hAnsi="Arial" w:cs="Arial"/>
          <w:sz w:val="26"/>
          <w:szCs w:val="24"/>
        </w:rPr>
      </w:pPr>
    </w:p>
    <w:p w:rsidR="007E573B" w:rsidRPr="007763E0" w:rsidRDefault="007E573B" w:rsidP="00ED191F">
      <w:pPr>
        <w:jc w:val="both"/>
        <w:rPr>
          <w:rFonts w:ascii="Arial" w:hAnsi="Arial" w:cs="Arial"/>
          <w:b/>
          <w:sz w:val="26"/>
          <w:szCs w:val="24"/>
        </w:rPr>
      </w:pPr>
      <w:r w:rsidRPr="007763E0">
        <w:rPr>
          <w:rFonts w:ascii="Arial" w:hAnsi="Arial" w:cs="Arial"/>
          <w:b/>
          <w:sz w:val="26"/>
          <w:szCs w:val="24"/>
        </w:rPr>
        <w:t>REGULAMENTO</w:t>
      </w:r>
    </w:p>
    <w:p w:rsidR="007E573B" w:rsidRDefault="007E573B" w:rsidP="00ED191F">
      <w:pPr>
        <w:jc w:val="both"/>
        <w:rPr>
          <w:rFonts w:ascii="Arial" w:hAnsi="Arial" w:cs="Arial"/>
          <w:sz w:val="26"/>
          <w:szCs w:val="24"/>
        </w:rPr>
      </w:pPr>
    </w:p>
    <w:p w:rsidR="007E573B" w:rsidRDefault="007E573B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O Sindicato Rural de Barra do Garças</w:t>
      </w:r>
      <w:r w:rsidR="00951E37">
        <w:rPr>
          <w:rFonts w:ascii="Arial" w:hAnsi="Arial" w:cs="Arial"/>
          <w:sz w:val="26"/>
          <w:szCs w:val="24"/>
        </w:rPr>
        <w:t xml:space="preserve"> MT</w:t>
      </w:r>
      <w:r w:rsidR="007763E0">
        <w:rPr>
          <w:rFonts w:ascii="Arial" w:hAnsi="Arial" w:cs="Arial"/>
          <w:sz w:val="26"/>
          <w:szCs w:val="24"/>
        </w:rPr>
        <w:t>, prom</w:t>
      </w:r>
      <w:r w:rsidR="007B3BC6">
        <w:rPr>
          <w:rFonts w:ascii="Arial" w:hAnsi="Arial" w:cs="Arial"/>
          <w:sz w:val="26"/>
          <w:szCs w:val="24"/>
        </w:rPr>
        <w:t xml:space="preserve">overa dentro da Queima do Alho o festival </w:t>
      </w:r>
      <w:r w:rsidR="00FB7440">
        <w:rPr>
          <w:rFonts w:ascii="Arial" w:hAnsi="Arial" w:cs="Arial"/>
          <w:sz w:val="26"/>
          <w:szCs w:val="24"/>
        </w:rPr>
        <w:t>de música sertaneja</w:t>
      </w:r>
      <w:r w:rsidR="007404A9">
        <w:rPr>
          <w:rFonts w:ascii="Arial" w:hAnsi="Arial" w:cs="Arial"/>
          <w:sz w:val="26"/>
          <w:szCs w:val="24"/>
        </w:rPr>
        <w:t>,</w:t>
      </w:r>
      <w:r w:rsidR="007763E0">
        <w:rPr>
          <w:rFonts w:ascii="Arial" w:hAnsi="Arial" w:cs="Arial"/>
          <w:sz w:val="26"/>
          <w:szCs w:val="24"/>
        </w:rPr>
        <w:t xml:space="preserve"> nos dias</w:t>
      </w:r>
      <w:r w:rsidR="0010472D">
        <w:rPr>
          <w:rFonts w:ascii="Arial" w:hAnsi="Arial" w:cs="Arial"/>
          <w:sz w:val="26"/>
          <w:szCs w:val="24"/>
        </w:rPr>
        <w:t xml:space="preserve"> </w:t>
      </w:r>
      <w:r w:rsidR="007B3BC6">
        <w:rPr>
          <w:rFonts w:ascii="Arial" w:hAnsi="Arial" w:cs="Arial"/>
          <w:sz w:val="26"/>
          <w:szCs w:val="24"/>
        </w:rPr>
        <w:t>24</w:t>
      </w:r>
      <w:r w:rsidR="007404A9">
        <w:rPr>
          <w:rFonts w:ascii="Arial" w:hAnsi="Arial" w:cs="Arial"/>
          <w:sz w:val="26"/>
          <w:szCs w:val="24"/>
        </w:rPr>
        <w:t>,</w:t>
      </w:r>
      <w:r w:rsidR="007763E0">
        <w:rPr>
          <w:rFonts w:ascii="Arial" w:hAnsi="Arial" w:cs="Arial"/>
          <w:sz w:val="26"/>
          <w:szCs w:val="24"/>
        </w:rPr>
        <w:t xml:space="preserve"> 25 e 26 de março de 2022.</w:t>
      </w:r>
    </w:p>
    <w:p w:rsidR="007763E0" w:rsidRDefault="007763E0" w:rsidP="00ED191F">
      <w:pPr>
        <w:jc w:val="both"/>
        <w:rPr>
          <w:rFonts w:ascii="Arial" w:hAnsi="Arial" w:cs="Arial"/>
          <w:sz w:val="26"/>
          <w:szCs w:val="24"/>
        </w:rPr>
      </w:pPr>
    </w:p>
    <w:p w:rsidR="007763E0" w:rsidRDefault="007763E0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I – </w:t>
      </w:r>
      <w:r w:rsidRPr="00ED191F">
        <w:rPr>
          <w:rFonts w:ascii="Arial" w:hAnsi="Arial" w:cs="Arial"/>
          <w:b/>
          <w:sz w:val="26"/>
          <w:szCs w:val="24"/>
        </w:rPr>
        <w:t>DOS OBJETIVOS</w:t>
      </w:r>
    </w:p>
    <w:p w:rsidR="007763E0" w:rsidRDefault="007763E0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</w:t>
      </w:r>
      <w:r w:rsidR="0050549B">
        <w:rPr>
          <w:rFonts w:ascii="Arial" w:hAnsi="Arial" w:cs="Arial"/>
          <w:sz w:val="26"/>
          <w:szCs w:val="24"/>
        </w:rPr>
        <w:t xml:space="preserve">t. 1º - O festival de </w:t>
      </w:r>
      <w:r w:rsidR="00FB7440">
        <w:rPr>
          <w:rFonts w:ascii="Arial" w:hAnsi="Arial" w:cs="Arial"/>
          <w:sz w:val="26"/>
          <w:szCs w:val="24"/>
        </w:rPr>
        <w:t>música sertaneja</w:t>
      </w:r>
      <w:r w:rsidR="0050549B">
        <w:rPr>
          <w:rFonts w:ascii="Arial" w:hAnsi="Arial" w:cs="Arial"/>
          <w:sz w:val="26"/>
          <w:szCs w:val="24"/>
        </w:rPr>
        <w:t>;</w:t>
      </w:r>
      <w:r w:rsidR="00F17B16">
        <w:rPr>
          <w:rFonts w:ascii="Arial" w:hAnsi="Arial" w:cs="Arial"/>
          <w:sz w:val="26"/>
          <w:szCs w:val="24"/>
        </w:rPr>
        <w:t xml:space="preserve"> tem</w:t>
      </w:r>
      <w:r>
        <w:rPr>
          <w:rFonts w:ascii="Arial" w:hAnsi="Arial" w:cs="Arial"/>
          <w:sz w:val="26"/>
          <w:szCs w:val="24"/>
        </w:rPr>
        <w:t xml:space="preserve"> como objetivos:</w:t>
      </w:r>
    </w:p>
    <w:p w:rsidR="007763E0" w:rsidRDefault="007763E0" w:rsidP="00ED191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Divulgar e valorizar compositores e intérpretes;</w:t>
      </w:r>
    </w:p>
    <w:p w:rsidR="007763E0" w:rsidRDefault="00F17B16" w:rsidP="00ED191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Agir como fator d</w:t>
      </w:r>
      <w:r w:rsidR="007404A9">
        <w:rPr>
          <w:rFonts w:ascii="Arial" w:hAnsi="Arial" w:cs="Arial"/>
          <w:sz w:val="26"/>
          <w:szCs w:val="24"/>
        </w:rPr>
        <w:t xml:space="preserve">e </w:t>
      </w:r>
      <w:r w:rsidR="0010472D">
        <w:rPr>
          <w:rFonts w:ascii="Arial" w:hAnsi="Arial" w:cs="Arial"/>
          <w:sz w:val="26"/>
          <w:szCs w:val="24"/>
        </w:rPr>
        <w:t>preservação da música sertaneja;</w:t>
      </w:r>
    </w:p>
    <w:p w:rsidR="00F17B16" w:rsidRDefault="00F17B16" w:rsidP="00ED191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Valorizar a cultura e as tradições do campo, por meio de manifestações artístico culturais m</w:t>
      </w:r>
      <w:r w:rsidR="007404A9">
        <w:rPr>
          <w:rFonts w:ascii="Arial" w:hAnsi="Arial" w:cs="Arial"/>
          <w:sz w:val="26"/>
          <w:szCs w:val="24"/>
        </w:rPr>
        <w:t xml:space="preserve">aterializadas pelo canto </w:t>
      </w:r>
      <w:r w:rsidR="0050549B">
        <w:rPr>
          <w:rFonts w:ascii="Arial" w:hAnsi="Arial" w:cs="Arial"/>
          <w:sz w:val="26"/>
          <w:szCs w:val="24"/>
        </w:rPr>
        <w:t>sertanejo</w:t>
      </w:r>
      <w:r>
        <w:rPr>
          <w:rFonts w:ascii="Arial" w:hAnsi="Arial" w:cs="Arial"/>
          <w:sz w:val="26"/>
          <w:szCs w:val="24"/>
        </w:rPr>
        <w:t>;</w:t>
      </w:r>
    </w:p>
    <w:p w:rsidR="00F17B16" w:rsidRDefault="00F17B16" w:rsidP="00ED191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Descobrir e valorizar novos talentos;</w:t>
      </w:r>
    </w:p>
    <w:p w:rsidR="00F17B16" w:rsidRDefault="00F17B16" w:rsidP="00ED191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Intensificar o movim</w:t>
      </w:r>
      <w:r w:rsidR="0046670D">
        <w:rPr>
          <w:rFonts w:ascii="Arial" w:hAnsi="Arial" w:cs="Arial"/>
          <w:sz w:val="26"/>
          <w:szCs w:val="24"/>
        </w:rPr>
        <w:t xml:space="preserve">ento musical em nosso </w:t>
      </w:r>
      <w:r w:rsidR="00CE7182">
        <w:rPr>
          <w:rFonts w:ascii="Arial" w:hAnsi="Arial" w:cs="Arial"/>
          <w:sz w:val="26"/>
          <w:szCs w:val="24"/>
        </w:rPr>
        <w:t>Município</w:t>
      </w:r>
      <w:r w:rsidR="0010472D">
        <w:rPr>
          <w:rFonts w:ascii="Arial" w:hAnsi="Arial" w:cs="Arial"/>
          <w:sz w:val="26"/>
          <w:szCs w:val="24"/>
        </w:rPr>
        <w:t>.</w:t>
      </w:r>
    </w:p>
    <w:p w:rsidR="00F17B16" w:rsidRDefault="00F17B16" w:rsidP="00ED191F">
      <w:pPr>
        <w:jc w:val="both"/>
        <w:rPr>
          <w:rFonts w:ascii="Arial" w:hAnsi="Arial" w:cs="Arial"/>
          <w:sz w:val="26"/>
          <w:szCs w:val="24"/>
        </w:rPr>
      </w:pPr>
    </w:p>
    <w:p w:rsidR="00F17B16" w:rsidRPr="00ED191F" w:rsidRDefault="00F17B16" w:rsidP="00ED191F">
      <w:pPr>
        <w:jc w:val="both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II </w:t>
      </w:r>
      <w:r w:rsidRPr="00ED191F">
        <w:rPr>
          <w:rFonts w:ascii="Arial" w:hAnsi="Arial" w:cs="Arial"/>
          <w:b/>
          <w:sz w:val="26"/>
          <w:szCs w:val="24"/>
        </w:rPr>
        <w:t>– DAS INSCRIÇÕES</w:t>
      </w:r>
    </w:p>
    <w:p w:rsidR="00F17B16" w:rsidRDefault="00F17B16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2º - O Regulament</w:t>
      </w:r>
      <w:r w:rsidR="0010472D">
        <w:rPr>
          <w:rFonts w:ascii="Arial" w:hAnsi="Arial" w:cs="Arial"/>
          <w:sz w:val="26"/>
          <w:szCs w:val="24"/>
        </w:rPr>
        <w:t>o e a ficha de inscrição</w:t>
      </w:r>
      <w:r>
        <w:rPr>
          <w:rFonts w:ascii="Arial" w:hAnsi="Arial" w:cs="Arial"/>
          <w:sz w:val="26"/>
          <w:szCs w:val="24"/>
        </w:rPr>
        <w:t xml:space="preserve"> ser</w:t>
      </w:r>
      <w:r w:rsidR="0010472D">
        <w:rPr>
          <w:rFonts w:ascii="Arial" w:hAnsi="Arial" w:cs="Arial"/>
          <w:sz w:val="26"/>
          <w:szCs w:val="24"/>
        </w:rPr>
        <w:t>ão</w:t>
      </w:r>
      <w:r>
        <w:rPr>
          <w:rFonts w:ascii="Arial" w:hAnsi="Arial" w:cs="Arial"/>
          <w:sz w:val="26"/>
          <w:szCs w:val="24"/>
        </w:rPr>
        <w:t xml:space="preserve"> obtidos</w:t>
      </w:r>
      <w:r w:rsidR="001B2246">
        <w:rPr>
          <w:rFonts w:ascii="Arial" w:hAnsi="Arial" w:cs="Arial"/>
          <w:sz w:val="26"/>
          <w:szCs w:val="24"/>
        </w:rPr>
        <w:t xml:space="preserve"> pelo site </w:t>
      </w:r>
      <w:hyperlink r:id="rId7" w:history="1">
        <w:r w:rsidR="001B2246" w:rsidRPr="00AB17EC">
          <w:rPr>
            <w:rStyle w:val="Hyperlink"/>
            <w:rFonts w:ascii="Arial" w:hAnsi="Arial" w:cs="Arial"/>
            <w:sz w:val="26"/>
            <w:szCs w:val="24"/>
          </w:rPr>
          <w:t>www.srbg.com.br</w:t>
        </w:r>
      </w:hyperlink>
      <w:r w:rsidR="001B2246">
        <w:rPr>
          <w:rFonts w:ascii="Arial" w:hAnsi="Arial" w:cs="Arial"/>
          <w:sz w:val="26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6"/>
          <w:szCs w:val="24"/>
        </w:rPr>
        <w:t>. Após ser preenchida, a ficha de inscr</w:t>
      </w:r>
      <w:r w:rsidR="0010472D">
        <w:rPr>
          <w:rFonts w:ascii="Arial" w:hAnsi="Arial" w:cs="Arial"/>
          <w:sz w:val="26"/>
          <w:szCs w:val="24"/>
        </w:rPr>
        <w:t xml:space="preserve">ição deverá ser enviada para o e-mail </w:t>
      </w:r>
      <w:hyperlink r:id="rId8" w:history="1">
        <w:r w:rsidR="0010472D" w:rsidRPr="00991874">
          <w:rPr>
            <w:rStyle w:val="Hyperlink"/>
            <w:rFonts w:ascii="Arial" w:hAnsi="Arial" w:cs="Arial"/>
            <w:sz w:val="26"/>
            <w:szCs w:val="24"/>
          </w:rPr>
          <w:t>mariocatireiro@gmail.com</w:t>
        </w:r>
      </w:hyperlink>
      <w:r w:rsidR="0010472D">
        <w:rPr>
          <w:rFonts w:ascii="Arial" w:hAnsi="Arial" w:cs="Arial"/>
          <w:sz w:val="26"/>
          <w:szCs w:val="24"/>
        </w:rPr>
        <w:t>, telefone para contato e whatsapp (</w:t>
      </w:r>
      <w:r w:rsidR="0050549B">
        <w:rPr>
          <w:rFonts w:ascii="Arial" w:hAnsi="Arial" w:cs="Arial"/>
          <w:sz w:val="26"/>
          <w:szCs w:val="24"/>
        </w:rPr>
        <w:t>66</w:t>
      </w:r>
      <w:r w:rsidR="0010472D">
        <w:rPr>
          <w:rFonts w:ascii="Arial" w:hAnsi="Arial" w:cs="Arial"/>
          <w:sz w:val="26"/>
          <w:szCs w:val="24"/>
        </w:rPr>
        <w:t>)</w:t>
      </w:r>
      <w:r w:rsidR="0050549B">
        <w:rPr>
          <w:rFonts w:ascii="Arial" w:hAnsi="Arial" w:cs="Arial"/>
          <w:sz w:val="26"/>
          <w:szCs w:val="24"/>
        </w:rPr>
        <w:t xml:space="preserve"> 98428 8788 (Mário)</w:t>
      </w:r>
      <w:r w:rsidR="0010472D">
        <w:rPr>
          <w:rFonts w:ascii="Arial" w:hAnsi="Arial" w:cs="Arial"/>
          <w:sz w:val="26"/>
          <w:szCs w:val="24"/>
        </w:rPr>
        <w:t>.</w:t>
      </w:r>
    </w:p>
    <w:p w:rsidR="00F17B16" w:rsidRDefault="00F17B16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3º Ao fazerem as inscriçõ</w:t>
      </w:r>
      <w:r w:rsidR="00BC3929">
        <w:rPr>
          <w:rFonts w:ascii="Arial" w:hAnsi="Arial" w:cs="Arial"/>
          <w:sz w:val="26"/>
          <w:szCs w:val="24"/>
        </w:rPr>
        <w:t xml:space="preserve">es para o festival </w:t>
      </w:r>
      <w:r w:rsidR="0010472D">
        <w:rPr>
          <w:rFonts w:ascii="Arial" w:hAnsi="Arial" w:cs="Arial"/>
          <w:sz w:val="26"/>
          <w:szCs w:val="24"/>
        </w:rPr>
        <w:t xml:space="preserve">de música sertaneja, </w:t>
      </w:r>
      <w:r w:rsidR="0007277A">
        <w:rPr>
          <w:rFonts w:ascii="Arial" w:hAnsi="Arial" w:cs="Arial"/>
          <w:sz w:val="26"/>
          <w:szCs w:val="24"/>
        </w:rPr>
        <w:t>os</w:t>
      </w:r>
      <w:r>
        <w:rPr>
          <w:rFonts w:ascii="Arial" w:hAnsi="Arial" w:cs="Arial"/>
          <w:sz w:val="26"/>
          <w:szCs w:val="24"/>
        </w:rPr>
        <w:t xml:space="preserve"> candidatos concorrentes assumirão as seguintes responsabilidades:</w:t>
      </w:r>
    </w:p>
    <w:p w:rsidR="00267986" w:rsidRDefault="0050549B" w:rsidP="00ED191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O candidato deverá selecionar 3 (três</w:t>
      </w:r>
      <w:r w:rsidR="00267986">
        <w:rPr>
          <w:rFonts w:ascii="Arial" w:hAnsi="Arial" w:cs="Arial"/>
          <w:sz w:val="26"/>
          <w:szCs w:val="24"/>
        </w:rPr>
        <w:t>) músicas, caso passe para a final.</w:t>
      </w:r>
    </w:p>
    <w:p w:rsidR="00267986" w:rsidRDefault="00B7023B" w:rsidP="00ED191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Fornecer o </w:t>
      </w:r>
      <w:r w:rsidR="00CE7182">
        <w:rPr>
          <w:rFonts w:ascii="Arial" w:hAnsi="Arial" w:cs="Arial"/>
          <w:sz w:val="26"/>
          <w:szCs w:val="24"/>
        </w:rPr>
        <w:t>nome das</w:t>
      </w:r>
      <w:r>
        <w:rPr>
          <w:rFonts w:ascii="Arial" w:hAnsi="Arial" w:cs="Arial"/>
          <w:sz w:val="26"/>
          <w:szCs w:val="24"/>
        </w:rPr>
        <w:t xml:space="preserve"> músicas e dos compositores</w:t>
      </w:r>
      <w:r w:rsidR="00267986">
        <w:rPr>
          <w:rFonts w:ascii="Arial" w:hAnsi="Arial" w:cs="Arial"/>
          <w:sz w:val="26"/>
          <w:szCs w:val="24"/>
        </w:rPr>
        <w:t>, na ficha de inscrição.</w:t>
      </w:r>
    </w:p>
    <w:p w:rsidR="00267986" w:rsidRDefault="00267986" w:rsidP="00ED191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Entregar 1 (uma) cópia de cada letra digitalizadas.</w:t>
      </w:r>
    </w:p>
    <w:p w:rsidR="00267986" w:rsidRDefault="00B7023B" w:rsidP="00ED191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Apresentar-se uma hora</w:t>
      </w:r>
      <w:r w:rsidR="00267986">
        <w:rPr>
          <w:rFonts w:ascii="Arial" w:hAnsi="Arial" w:cs="Arial"/>
          <w:sz w:val="26"/>
          <w:szCs w:val="24"/>
        </w:rPr>
        <w:t xml:space="preserve"> antes do horário previsto para o início do evento.</w:t>
      </w:r>
    </w:p>
    <w:p w:rsidR="00267986" w:rsidRDefault="00267986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4º - As inscrições serão gratuitas.</w:t>
      </w:r>
    </w:p>
    <w:p w:rsidR="00267986" w:rsidRDefault="00267986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lastRenderedPageBreak/>
        <w:t xml:space="preserve">Art. 5º - Só </w:t>
      </w:r>
      <w:r w:rsidR="00D23784">
        <w:rPr>
          <w:rFonts w:ascii="Arial" w:hAnsi="Arial" w:cs="Arial"/>
          <w:sz w:val="26"/>
          <w:szCs w:val="24"/>
        </w:rPr>
        <w:t>poderão inscrever-se no festival</w:t>
      </w:r>
      <w:r w:rsidR="0010472D">
        <w:rPr>
          <w:rFonts w:ascii="Arial" w:hAnsi="Arial" w:cs="Arial"/>
          <w:sz w:val="26"/>
          <w:szCs w:val="24"/>
        </w:rPr>
        <w:t xml:space="preserve"> de música sertaneja </w:t>
      </w:r>
      <w:r w:rsidR="00FB7440">
        <w:rPr>
          <w:rFonts w:ascii="Arial" w:hAnsi="Arial" w:cs="Arial"/>
          <w:sz w:val="26"/>
          <w:szCs w:val="24"/>
        </w:rPr>
        <w:t>cantores amadores.</w:t>
      </w:r>
    </w:p>
    <w:p w:rsidR="00267986" w:rsidRDefault="00267986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6º - Cada candidato só poderá fazer uma única inscrição, mesmo que seja com uma apresentação solo ou dupla.</w:t>
      </w:r>
    </w:p>
    <w:p w:rsidR="00267986" w:rsidRDefault="00267986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7º - Para as inscrições feitas pela internet ou presencial, o candidato terá que se apresentar no local do evento, até</w:t>
      </w:r>
      <w:r w:rsidR="00C94479">
        <w:rPr>
          <w:rFonts w:ascii="Arial" w:hAnsi="Arial" w:cs="Arial"/>
          <w:sz w:val="26"/>
          <w:szCs w:val="24"/>
        </w:rPr>
        <w:t xml:space="preserve"> as 17 horas do dia 24</w:t>
      </w:r>
      <w:r w:rsidR="00A50A3E">
        <w:rPr>
          <w:rFonts w:ascii="Arial" w:hAnsi="Arial" w:cs="Arial"/>
          <w:sz w:val="26"/>
          <w:szCs w:val="24"/>
        </w:rPr>
        <w:t xml:space="preserve"> /03/2022, para confirmação da inscrição, entregar as letras das músicas e conferir documentação. Só assim a inscrição será validada.</w:t>
      </w:r>
    </w:p>
    <w:p w:rsidR="00A50A3E" w:rsidRDefault="00FB7440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8º - O festival</w:t>
      </w:r>
      <w:r w:rsidR="00A50A3E">
        <w:rPr>
          <w:rFonts w:ascii="Arial" w:hAnsi="Arial" w:cs="Arial"/>
          <w:sz w:val="26"/>
          <w:szCs w:val="24"/>
        </w:rPr>
        <w:t xml:space="preserve"> terá abrangência nacional, podendo inscrever-se toda e qualquer pessoa residente no Brasil, desde que cumpra rigorosamente as exigências do presente regulamento;</w:t>
      </w:r>
    </w:p>
    <w:p w:rsidR="00A50A3E" w:rsidRDefault="00A50A3E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9º - Depois de efetiva</w:t>
      </w:r>
      <w:r w:rsidR="003F2714">
        <w:rPr>
          <w:rFonts w:ascii="Arial" w:hAnsi="Arial" w:cs="Arial"/>
          <w:sz w:val="26"/>
          <w:szCs w:val="24"/>
        </w:rPr>
        <w:t>da</w:t>
      </w:r>
      <w:r>
        <w:rPr>
          <w:rFonts w:ascii="Arial" w:hAnsi="Arial" w:cs="Arial"/>
          <w:sz w:val="26"/>
          <w:szCs w:val="24"/>
        </w:rPr>
        <w:t xml:space="preserve"> a inscrição, o concorrente não poderá acrescentar nenhum músico ou técnico além dos relacionados na ficha de inscrição.</w:t>
      </w:r>
    </w:p>
    <w:p w:rsidR="00A50A3E" w:rsidRDefault="00A50A3E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10º - A pré-seleção, ficará a cargo da comissão organizadora que avaliará as fichas de inscrição bem como as letras das músicas enviadas, e o candidato</w:t>
      </w:r>
      <w:r w:rsidR="00DF333D">
        <w:rPr>
          <w:rFonts w:ascii="Arial" w:hAnsi="Arial" w:cs="Arial"/>
          <w:sz w:val="26"/>
          <w:szCs w:val="24"/>
        </w:rPr>
        <w:t xml:space="preserve"> habilitado será comunicado por e-mail e por publicação no site do Sindicato Rural de Barra do Garças-MT.</w:t>
      </w:r>
    </w:p>
    <w:p w:rsidR="00DF333D" w:rsidRDefault="00DF333D" w:rsidP="00ED191F">
      <w:pPr>
        <w:ind w:left="360"/>
        <w:jc w:val="both"/>
        <w:rPr>
          <w:rFonts w:ascii="Arial" w:hAnsi="Arial" w:cs="Arial"/>
          <w:sz w:val="26"/>
          <w:szCs w:val="24"/>
        </w:rPr>
      </w:pPr>
    </w:p>
    <w:p w:rsidR="00DF333D" w:rsidRPr="00ED191F" w:rsidRDefault="00DF333D" w:rsidP="00ED191F">
      <w:pPr>
        <w:ind w:left="360"/>
        <w:jc w:val="both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III </w:t>
      </w:r>
      <w:r w:rsidRPr="00ED191F">
        <w:rPr>
          <w:rFonts w:ascii="Arial" w:hAnsi="Arial" w:cs="Arial"/>
          <w:b/>
          <w:sz w:val="26"/>
          <w:szCs w:val="24"/>
        </w:rPr>
        <w:t>– DA CATEGORIA</w:t>
      </w:r>
    </w:p>
    <w:p w:rsidR="00DF333D" w:rsidRDefault="00DF333D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</w:t>
      </w:r>
      <w:r w:rsidR="00D23784">
        <w:rPr>
          <w:rFonts w:ascii="Arial" w:hAnsi="Arial" w:cs="Arial"/>
          <w:sz w:val="26"/>
          <w:szCs w:val="24"/>
        </w:rPr>
        <w:t>rt. 11º- O</w:t>
      </w:r>
      <w:r w:rsidR="004B407E">
        <w:rPr>
          <w:rFonts w:ascii="Arial" w:hAnsi="Arial" w:cs="Arial"/>
          <w:sz w:val="26"/>
          <w:szCs w:val="24"/>
        </w:rPr>
        <w:t xml:space="preserve"> festival de música sertaneja será</w:t>
      </w:r>
      <w:r>
        <w:rPr>
          <w:rFonts w:ascii="Arial" w:hAnsi="Arial" w:cs="Arial"/>
          <w:sz w:val="26"/>
          <w:szCs w:val="24"/>
        </w:rPr>
        <w:t xml:space="preserve"> realizado em categoria única. Qualquer candidato com a idade mínima de 18 anos, ou menor de 18 anos acompanhado pelo seu responsável legal.</w:t>
      </w:r>
    </w:p>
    <w:p w:rsidR="00ED191F" w:rsidRDefault="00ED191F" w:rsidP="00ED191F">
      <w:pPr>
        <w:ind w:left="360"/>
        <w:jc w:val="both"/>
        <w:rPr>
          <w:rFonts w:ascii="Arial" w:hAnsi="Arial" w:cs="Arial"/>
          <w:sz w:val="26"/>
          <w:szCs w:val="24"/>
        </w:rPr>
      </w:pPr>
    </w:p>
    <w:p w:rsidR="00DF333D" w:rsidRPr="00ED191F" w:rsidRDefault="00DF333D" w:rsidP="00ED191F">
      <w:pPr>
        <w:ind w:left="360"/>
        <w:jc w:val="both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IV</w:t>
      </w:r>
      <w:r w:rsidRPr="00ED191F">
        <w:rPr>
          <w:rFonts w:ascii="Arial" w:hAnsi="Arial" w:cs="Arial"/>
          <w:b/>
          <w:sz w:val="26"/>
          <w:szCs w:val="24"/>
        </w:rPr>
        <w:t>- DA APRESENTAÇÂO</w:t>
      </w:r>
    </w:p>
    <w:p w:rsidR="00DF333D" w:rsidRDefault="003F2714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Art.12º </w:t>
      </w:r>
      <w:r w:rsidR="00DF333D">
        <w:rPr>
          <w:rFonts w:ascii="Arial" w:hAnsi="Arial" w:cs="Arial"/>
          <w:sz w:val="26"/>
          <w:szCs w:val="24"/>
        </w:rPr>
        <w:t>Todos os candidatos in</w:t>
      </w:r>
      <w:r w:rsidR="00C94479">
        <w:rPr>
          <w:rFonts w:ascii="Arial" w:hAnsi="Arial" w:cs="Arial"/>
          <w:sz w:val="26"/>
          <w:szCs w:val="24"/>
        </w:rPr>
        <w:t>scritos se apresentarão na quinta feira dia 24</w:t>
      </w:r>
      <w:r w:rsidR="0083272E">
        <w:rPr>
          <w:rFonts w:ascii="Arial" w:hAnsi="Arial" w:cs="Arial"/>
          <w:sz w:val="26"/>
          <w:szCs w:val="24"/>
        </w:rPr>
        <w:t xml:space="preserve"> de março de 2022</w:t>
      </w:r>
      <w:r w:rsidR="00DF333D">
        <w:rPr>
          <w:rFonts w:ascii="Arial" w:hAnsi="Arial" w:cs="Arial"/>
          <w:sz w:val="26"/>
          <w:szCs w:val="24"/>
        </w:rPr>
        <w:t xml:space="preserve"> nas dependências do Tatersal de Elite, a partir das 18 horas.</w:t>
      </w:r>
    </w:p>
    <w:p w:rsidR="003F2714" w:rsidRDefault="00FB40E3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</w:t>
      </w:r>
      <w:r w:rsidR="003F2714">
        <w:rPr>
          <w:rFonts w:ascii="Arial" w:hAnsi="Arial" w:cs="Arial"/>
          <w:sz w:val="26"/>
          <w:szCs w:val="24"/>
        </w:rPr>
        <w:t>.13º Os</w:t>
      </w:r>
      <w:r w:rsidR="00684A25">
        <w:rPr>
          <w:rFonts w:ascii="Arial" w:hAnsi="Arial" w:cs="Arial"/>
          <w:sz w:val="26"/>
          <w:szCs w:val="24"/>
        </w:rPr>
        <w:t xml:space="preserve"> candidatos classificados</w:t>
      </w:r>
      <w:r>
        <w:rPr>
          <w:rFonts w:ascii="Arial" w:hAnsi="Arial" w:cs="Arial"/>
          <w:sz w:val="26"/>
          <w:szCs w:val="24"/>
        </w:rPr>
        <w:t xml:space="preserve"> par</w:t>
      </w:r>
      <w:r w:rsidR="003F2714">
        <w:rPr>
          <w:rFonts w:ascii="Arial" w:hAnsi="Arial" w:cs="Arial"/>
          <w:sz w:val="26"/>
          <w:szCs w:val="24"/>
        </w:rPr>
        <w:t>a a semi</w:t>
      </w:r>
      <w:r w:rsidR="0083272E">
        <w:rPr>
          <w:rFonts w:ascii="Arial" w:hAnsi="Arial" w:cs="Arial"/>
          <w:sz w:val="26"/>
          <w:szCs w:val="24"/>
        </w:rPr>
        <w:t xml:space="preserve"> final</w:t>
      </w:r>
      <w:r w:rsidR="003F2714">
        <w:rPr>
          <w:rFonts w:ascii="Arial" w:hAnsi="Arial" w:cs="Arial"/>
          <w:sz w:val="26"/>
          <w:szCs w:val="24"/>
        </w:rPr>
        <w:t>,</w:t>
      </w:r>
      <w:r w:rsidR="0083272E">
        <w:rPr>
          <w:rFonts w:ascii="Arial" w:hAnsi="Arial" w:cs="Arial"/>
          <w:sz w:val="26"/>
          <w:szCs w:val="24"/>
        </w:rPr>
        <w:t xml:space="preserve"> apresentarão na sexta </w:t>
      </w:r>
      <w:r w:rsidR="003F2714">
        <w:rPr>
          <w:rFonts w:ascii="Arial" w:hAnsi="Arial" w:cs="Arial"/>
          <w:sz w:val="26"/>
          <w:szCs w:val="24"/>
        </w:rPr>
        <w:t>feira dia 25</w:t>
      </w:r>
      <w:r w:rsidR="0083272E">
        <w:rPr>
          <w:rFonts w:ascii="Arial" w:hAnsi="Arial" w:cs="Arial"/>
          <w:sz w:val="26"/>
          <w:szCs w:val="24"/>
        </w:rPr>
        <w:t xml:space="preserve"> março de 2022 a partir das 18</w:t>
      </w:r>
      <w:r>
        <w:rPr>
          <w:rFonts w:ascii="Arial" w:hAnsi="Arial" w:cs="Arial"/>
          <w:sz w:val="26"/>
          <w:szCs w:val="24"/>
        </w:rPr>
        <w:t xml:space="preserve"> </w:t>
      </w:r>
      <w:r w:rsidR="00D23784">
        <w:rPr>
          <w:rFonts w:ascii="Arial" w:hAnsi="Arial" w:cs="Arial"/>
          <w:sz w:val="26"/>
          <w:szCs w:val="24"/>
        </w:rPr>
        <w:t>horas.</w:t>
      </w:r>
    </w:p>
    <w:p w:rsidR="00FB40E3" w:rsidRDefault="003F2714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Art.14º</w:t>
      </w:r>
      <w:r w:rsidR="00D23784">
        <w:rPr>
          <w:rFonts w:ascii="Arial" w:hAnsi="Arial" w:cs="Arial"/>
          <w:sz w:val="26"/>
          <w:szCs w:val="24"/>
        </w:rPr>
        <w:t xml:space="preserve"> Os</w:t>
      </w:r>
      <w:r w:rsidR="0083272E">
        <w:rPr>
          <w:rFonts w:ascii="Arial" w:hAnsi="Arial" w:cs="Arial"/>
          <w:sz w:val="26"/>
          <w:szCs w:val="24"/>
        </w:rPr>
        <w:t xml:space="preserve"> candidatos que passarem para a final apresentaram no sábado </w:t>
      </w:r>
      <w:r w:rsidR="00D23784">
        <w:rPr>
          <w:rFonts w:ascii="Arial" w:hAnsi="Arial" w:cs="Arial"/>
          <w:sz w:val="26"/>
          <w:szCs w:val="24"/>
        </w:rPr>
        <w:t>dia 26</w:t>
      </w:r>
      <w:r w:rsidR="0083272E">
        <w:rPr>
          <w:rFonts w:ascii="Arial" w:hAnsi="Arial" w:cs="Arial"/>
          <w:sz w:val="26"/>
          <w:szCs w:val="24"/>
        </w:rPr>
        <w:t xml:space="preserve"> de março de 2022</w:t>
      </w:r>
      <w:r>
        <w:rPr>
          <w:rFonts w:ascii="Arial" w:hAnsi="Arial" w:cs="Arial"/>
          <w:sz w:val="26"/>
          <w:szCs w:val="24"/>
        </w:rPr>
        <w:t xml:space="preserve"> a partir das 18 horas.</w:t>
      </w:r>
    </w:p>
    <w:p w:rsidR="00FB40E3" w:rsidRDefault="003F2714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Art.15º </w:t>
      </w:r>
      <w:r w:rsidR="00FB40E3">
        <w:rPr>
          <w:rFonts w:ascii="Arial" w:hAnsi="Arial" w:cs="Arial"/>
          <w:sz w:val="26"/>
          <w:szCs w:val="24"/>
        </w:rPr>
        <w:t>A ordem da apresentação dos candidatos será definida através de sorteio, realizado pela Comissão Organizadora.</w:t>
      </w:r>
    </w:p>
    <w:p w:rsidR="00FB40E3" w:rsidRDefault="003F2714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lastRenderedPageBreak/>
        <w:t>Art. 16</w:t>
      </w:r>
      <w:r w:rsidR="00FB40E3">
        <w:rPr>
          <w:rFonts w:ascii="Arial" w:hAnsi="Arial" w:cs="Arial"/>
          <w:sz w:val="26"/>
          <w:szCs w:val="24"/>
        </w:rPr>
        <w:t>º - O corpo de jurados d</w:t>
      </w:r>
      <w:r w:rsidR="00101D32">
        <w:rPr>
          <w:rFonts w:ascii="Arial" w:hAnsi="Arial" w:cs="Arial"/>
          <w:sz w:val="26"/>
          <w:szCs w:val="24"/>
        </w:rPr>
        <w:t>o</w:t>
      </w:r>
      <w:r w:rsidR="004B407E">
        <w:rPr>
          <w:rFonts w:ascii="Arial" w:hAnsi="Arial" w:cs="Arial"/>
          <w:sz w:val="26"/>
          <w:szCs w:val="24"/>
        </w:rPr>
        <w:t xml:space="preserve"> festival de música sertaneja</w:t>
      </w:r>
      <w:r w:rsidR="00FB40E3">
        <w:rPr>
          <w:rFonts w:ascii="Arial" w:hAnsi="Arial" w:cs="Arial"/>
          <w:sz w:val="26"/>
          <w:szCs w:val="24"/>
        </w:rPr>
        <w:t xml:space="preserve"> será composto por 4(quatro) jurados com alta capacidade técnica e conhecimento musical.</w:t>
      </w:r>
    </w:p>
    <w:p w:rsidR="00FB40E3" w:rsidRDefault="00FB40E3" w:rsidP="00ED191F">
      <w:pPr>
        <w:ind w:left="360"/>
        <w:jc w:val="both"/>
        <w:rPr>
          <w:rFonts w:ascii="Arial" w:hAnsi="Arial" w:cs="Arial"/>
          <w:sz w:val="26"/>
          <w:szCs w:val="24"/>
        </w:rPr>
      </w:pPr>
    </w:p>
    <w:p w:rsidR="00FB40E3" w:rsidRPr="00ED191F" w:rsidRDefault="00FB40E3" w:rsidP="00ED191F">
      <w:pPr>
        <w:ind w:left="360"/>
        <w:jc w:val="both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V</w:t>
      </w:r>
      <w:r w:rsidRPr="00ED191F">
        <w:rPr>
          <w:rFonts w:ascii="Arial" w:hAnsi="Arial" w:cs="Arial"/>
          <w:b/>
          <w:sz w:val="26"/>
          <w:szCs w:val="24"/>
        </w:rPr>
        <w:t>- DO JULGAMENTO</w:t>
      </w:r>
    </w:p>
    <w:p w:rsidR="00FB40E3" w:rsidRDefault="003F2714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 17</w:t>
      </w:r>
      <w:r w:rsidR="00FB40E3">
        <w:rPr>
          <w:rFonts w:ascii="Arial" w:hAnsi="Arial" w:cs="Arial"/>
          <w:sz w:val="26"/>
          <w:szCs w:val="24"/>
        </w:rPr>
        <w:t>º - Cada jurado atribuirá notas de zero(0) a dez(10) para cada categoria, conforme descrito abaixo;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3963"/>
      </w:tblGrid>
      <w:tr w:rsidR="004A2E7F" w:rsidTr="004A2E7F">
        <w:tc>
          <w:tcPr>
            <w:tcW w:w="4171" w:type="dxa"/>
          </w:tcPr>
          <w:p w:rsidR="004A2E7F" w:rsidRDefault="004A2E7F" w:rsidP="00684A25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Critérios</w:t>
            </w:r>
          </w:p>
        </w:tc>
        <w:tc>
          <w:tcPr>
            <w:tcW w:w="3963" w:type="dxa"/>
          </w:tcPr>
          <w:p w:rsidR="004A2E7F" w:rsidRDefault="004A2E7F" w:rsidP="00684A25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Pontuação</w:t>
            </w:r>
          </w:p>
        </w:tc>
      </w:tr>
      <w:tr w:rsidR="004A2E7F" w:rsidTr="004A2E7F">
        <w:tc>
          <w:tcPr>
            <w:tcW w:w="4171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Afinação</w:t>
            </w:r>
          </w:p>
        </w:tc>
        <w:tc>
          <w:tcPr>
            <w:tcW w:w="3963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0 a 10</w:t>
            </w:r>
          </w:p>
        </w:tc>
      </w:tr>
      <w:tr w:rsidR="004A2E7F" w:rsidTr="004A2E7F">
        <w:tc>
          <w:tcPr>
            <w:tcW w:w="4171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Ritmo</w:t>
            </w:r>
          </w:p>
        </w:tc>
        <w:tc>
          <w:tcPr>
            <w:tcW w:w="3963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0 a 10</w:t>
            </w:r>
          </w:p>
        </w:tc>
      </w:tr>
      <w:tr w:rsidR="004A2E7F" w:rsidTr="004A2E7F">
        <w:tc>
          <w:tcPr>
            <w:tcW w:w="4171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Interpretação</w:t>
            </w:r>
          </w:p>
        </w:tc>
        <w:tc>
          <w:tcPr>
            <w:tcW w:w="3963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0 a 10</w:t>
            </w:r>
          </w:p>
        </w:tc>
      </w:tr>
      <w:tr w:rsidR="004A2E7F" w:rsidTr="004A2E7F">
        <w:tc>
          <w:tcPr>
            <w:tcW w:w="4171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Voz</w:t>
            </w:r>
          </w:p>
        </w:tc>
        <w:tc>
          <w:tcPr>
            <w:tcW w:w="3963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0 a 10</w:t>
            </w:r>
          </w:p>
        </w:tc>
      </w:tr>
      <w:tr w:rsidR="004A2E7F" w:rsidTr="004A2E7F">
        <w:tc>
          <w:tcPr>
            <w:tcW w:w="4171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Qualidade da música interpretada</w:t>
            </w:r>
          </w:p>
        </w:tc>
        <w:tc>
          <w:tcPr>
            <w:tcW w:w="3963" w:type="dxa"/>
          </w:tcPr>
          <w:p w:rsidR="004A2E7F" w:rsidRDefault="004A2E7F" w:rsidP="00ED191F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0 a 10</w:t>
            </w:r>
          </w:p>
        </w:tc>
      </w:tr>
    </w:tbl>
    <w:p w:rsidR="00FB40E3" w:rsidRDefault="00FB40E3" w:rsidP="00ED191F">
      <w:pPr>
        <w:ind w:left="360"/>
        <w:jc w:val="both"/>
        <w:rPr>
          <w:rFonts w:ascii="Arial" w:hAnsi="Arial" w:cs="Arial"/>
          <w:sz w:val="26"/>
          <w:szCs w:val="24"/>
        </w:rPr>
      </w:pPr>
    </w:p>
    <w:p w:rsidR="004A2E7F" w:rsidRDefault="004A2E7F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§1º Os quesitos descritos acima poderão ter variações decimais (exemplo 7,2 / 9,5 etc.) de tal forma que a pontuação máxima do júri será de 50 pontos. A avaliação ocorrerá durante a apresentação.</w:t>
      </w:r>
    </w:p>
    <w:p w:rsidR="00FB40E3" w:rsidRDefault="004A2E7F" w:rsidP="00ED191F">
      <w:pPr>
        <w:ind w:left="36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§2º Em caso de empate total na classificação, o desempate será resolvido considerando a pontuação recebida na seguinte ordem:</w:t>
      </w:r>
    </w:p>
    <w:p w:rsidR="00E61E57" w:rsidRDefault="00E61E57" w:rsidP="00ED19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Maior número de pontos em afinação.</w:t>
      </w:r>
    </w:p>
    <w:p w:rsidR="00E61E57" w:rsidRDefault="00E61E57" w:rsidP="00ED19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Maior número de pontos em ritmo.</w:t>
      </w:r>
    </w:p>
    <w:p w:rsidR="00E61E57" w:rsidRDefault="00E61E57" w:rsidP="00ED19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Maior número de pontos em interpretação.</w:t>
      </w:r>
    </w:p>
    <w:p w:rsidR="00E61E57" w:rsidRDefault="00E61E57" w:rsidP="00ED19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Maior número de pontos em qualidade de voz.</w:t>
      </w:r>
    </w:p>
    <w:p w:rsidR="00E61E57" w:rsidRDefault="00E61E57" w:rsidP="00ED191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Maior número de pontos em qualidade da música interpretada.</w:t>
      </w:r>
    </w:p>
    <w:p w:rsidR="00E61E57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Art.18</w:t>
      </w:r>
      <w:r w:rsidR="00E61E57">
        <w:rPr>
          <w:rFonts w:ascii="Arial" w:hAnsi="Arial" w:cs="Arial"/>
          <w:sz w:val="26"/>
          <w:szCs w:val="24"/>
        </w:rPr>
        <w:t>º - A decisão do júri será irreversível e soberana.</w:t>
      </w:r>
    </w:p>
    <w:p w:rsidR="00E61E57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Art.19</w:t>
      </w:r>
      <w:r w:rsidR="00E61E57">
        <w:rPr>
          <w:rFonts w:ascii="Arial" w:hAnsi="Arial" w:cs="Arial"/>
          <w:sz w:val="26"/>
          <w:szCs w:val="24"/>
        </w:rPr>
        <w:t>º- As despesas de hospedagem, alimentação e transporte dos inscritos ficarão por conta de cada participante, ficando a Comissão Organizadora isenta de qualquer compromisso e/ou ônus.</w:t>
      </w:r>
    </w:p>
    <w:p w:rsidR="00ED191F" w:rsidRDefault="00ED191F" w:rsidP="00ED191F">
      <w:pPr>
        <w:jc w:val="both"/>
        <w:rPr>
          <w:rFonts w:ascii="Arial" w:hAnsi="Arial" w:cs="Arial"/>
          <w:sz w:val="26"/>
          <w:szCs w:val="24"/>
        </w:rPr>
      </w:pPr>
    </w:p>
    <w:p w:rsidR="00E61E57" w:rsidRPr="00E61E57" w:rsidRDefault="00E61E57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V</w:t>
      </w:r>
      <w:r w:rsidR="005A4D0B">
        <w:rPr>
          <w:rFonts w:ascii="Arial" w:hAnsi="Arial" w:cs="Arial"/>
          <w:sz w:val="26"/>
          <w:szCs w:val="24"/>
        </w:rPr>
        <w:t>I</w:t>
      </w:r>
      <w:r>
        <w:rPr>
          <w:rFonts w:ascii="Arial" w:hAnsi="Arial" w:cs="Arial"/>
          <w:sz w:val="26"/>
          <w:szCs w:val="24"/>
        </w:rPr>
        <w:t xml:space="preserve">- </w:t>
      </w:r>
      <w:r w:rsidRPr="00ED191F">
        <w:rPr>
          <w:rFonts w:ascii="Arial" w:hAnsi="Arial" w:cs="Arial"/>
          <w:b/>
          <w:sz w:val="26"/>
          <w:szCs w:val="24"/>
        </w:rPr>
        <w:t>DISPOSIÇÔES GERAIS</w:t>
      </w:r>
    </w:p>
    <w:p w:rsidR="00E61E57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Art.20</w:t>
      </w:r>
      <w:r w:rsidR="00E61E57">
        <w:rPr>
          <w:rFonts w:ascii="Arial" w:hAnsi="Arial" w:cs="Arial"/>
          <w:sz w:val="26"/>
          <w:szCs w:val="24"/>
        </w:rPr>
        <w:t xml:space="preserve">º- Serão distribuídas as seguintes </w:t>
      </w:r>
      <w:r w:rsidR="009E0E1F">
        <w:rPr>
          <w:rFonts w:ascii="Arial" w:hAnsi="Arial" w:cs="Arial"/>
          <w:sz w:val="26"/>
          <w:szCs w:val="24"/>
        </w:rPr>
        <w:t>premiações:</w:t>
      </w:r>
    </w:p>
    <w:p w:rsidR="009E0E1F" w:rsidRDefault="009E0E1F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1º lugar – R$ 5.000,00 (cinco mil reais) + Troféu.</w:t>
      </w:r>
    </w:p>
    <w:p w:rsidR="009E0E1F" w:rsidRDefault="009E0E1F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2º lugar – R$ 3.000,00(três mil reais) + Troféu.</w:t>
      </w:r>
    </w:p>
    <w:p w:rsidR="009E0E1F" w:rsidRDefault="009E0E1F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3º lugar – R$1.500,00(um m</w:t>
      </w:r>
      <w:r w:rsidR="003C5568">
        <w:rPr>
          <w:rFonts w:ascii="Arial" w:hAnsi="Arial" w:cs="Arial"/>
          <w:sz w:val="26"/>
          <w:szCs w:val="24"/>
        </w:rPr>
        <w:t>il e quinhentos reais) + Troféu</w:t>
      </w:r>
    </w:p>
    <w:p w:rsidR="009E0E1F" w:rsidRDefault="003C5568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8"/>
          <w:szCs w:val="24"/>
        </w:rPr>
        <w:t xml:space="preserve">4º </w:t>
      </w:r>
      <w:r w:rsidR="009E0E1F" w:rsidRPr="003C5568">
        <w:rPr>
          <w:rFonts w:ascii="Arial" w:hAnsi="Arial" w:cs="Arial"/>
          <w:sz w:val="28"/>
          <w:szCs w:val="24"/>
        </w:rPr>
        <w:t>lugar</w:t>
      </w:r>
      <w:r w:rsidR="009E0E1F">
        <w:rPr>
          <w:rFonts w:ascii="Arial" w:hAnsi="Arial" w:cs="Arial"/>
          <w:sz w:val="26"/>
          <w:szCs w:val="24"/>
        </w:rPr>
        <w:t xml:space="preserve">- </w:t>
      </w:r>
      <w:r w:rsidR="00AC4B4B">
        <w:rPr>
          <w:rFonts w:ascii="Arial" w:hAnsi="Arial" w:cs="Arial"/>
          <w:sz w:val="26"/>
          <w:szCs w:val="24"/>
        </w:rPr>
        <w:t xml:space="preserve">R$500,00(quinhentos reais) + </w:t>
      </w:r>
      <w:r w:rsidR="009E0E1F">
        <w:rPr>
          <w:rFonts w:ascii="Arial" w:hAnsi="Arial" w:cs="Arial"/>
          <w:sz w:val="26"/>
          <w:szCs w:val="24"/>
        </w:rPr>
        <w:t>Troféu.</w:t>
      </w:r>
    </w:p>
    <w:p w:rsidR="009E0E1F" w:rsidRDefault="009E0E1F" w:rsidP="00ED191F">
      <w:pPr>
        <w:jc w:val="both"/>
        <w:rPr>
          <w:rFonts w:ascii="Arial" w:hAnsi="Arial" w:cs="Arial"/>
          <w:sz w:val="26"/>
          <w:szCs w:val="24"/>
        </w:rPr>
      </w:pPr>
    </w:p>
    <w:p w:rsidR="00ED191F" w:rsidRDefault="00ED191F" w:rsidP="00ED191F">
      <w:pPr>
        <w:jc w:val="both"/>
        <w:rPr>
          <w:rFonts w:ascii="Arial" w:hAnsi="Arial" w:cs="Arial"/>
          <w:sz w:val="26"/>
          <w:szCs w:val="24"/>
        </w:rPr>
      </w:pPr>
    </w:p>
    <w:p w:rsidR="009E0E1F" w:rsidRDefault="009E0E1F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VI</w:t>
      </w:r>
      <w:r w:rsidR="005A4D0B">
        <w:rPr>
          <w:rFonts w:ascii="Arial" w:hAnsi="Arial" w:cs="Arial"/>
          <w:sz w:val="26"/>
          <w:szCs w:val="24"/>
        </w:rPr>
        <w:t>I</w:t>
      </w:r>
      <w:r>
        <w:rPr>
          <w:rFonts w:ascii="Arial" w:hAnsi="Arial" w:cs="Arial"/>
          <w:sz w:val="26"/>
          <w:szCs w:val="24"/>
        </w:rPr>
        <w:t>-</w:t>
      </w:r>
      <w:r w:rsidRPr="00ED191F">
        <w:rPr>
          <w:rFonts w:ascii="Arial" w:hAnsi="Arial" w:cs="Arial"/>
          <w:b/>
          <w:sz w:val="26"/>
          <w:szCs w:val="24"/>
        </w:rPr>
        <w:t>DISPOSIÇÕES GERAIS</w:t>
      </w:r>
    </w:p>
    <w:p w:rsidR="009E0E1F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Art.21</w:t>
      </w:r>
      <w:r w:rsidR="009E0E1F">
        <w:rPr>
          <w:rFonts w:ascii="Arial" w:hAnsi="Arial" w:cs="Arial"/>
          <w:sz w:val="26"/>
          <w:szCs w:val="24"/>
        </w:rPr>
        <w:t>º- As músicas inscritas deverão ser estilo sertanejo</w:t>
      </w:r>
      <w:r w:rsidR="00BE400F">
        <w:rPr>
          <w:rFonts w:ascii="Arial" w:hAnsi="Arial" w:cs="Arial"/>
          <w:sz w:val="26"/>
          <w:szCs w:val="24"/>
        </w:rPr>
        <w:t>.</w:t>
      </w:r>
      <w:r w:rsidR="009E0E1F">
        <w:rPr>
          <w:rFonts w:ascii="Arial" w:hAnsi="Arial" w:cs="Arial"/>
          <w:sz w:val="26"/>
          <w:szCs w:val="24"/>
        </w:rPr>
        <w:t xml:space="preserve"> </w:t>
      </w:r>
    </w:p>
    <w:p w:rsidR="000A4290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Art.22</w:t>
      </w:r>
      <w:r w:rsidR="000A4290">
        <w:rPr>
          <w:rFonts w:ascii="Arial" w:hAnsi="Arial" w:cs="Arial"/>
          <w:sz w:val="26"/>
          <w:szCs w:val="24"/>
        </w:rPr>
        <w:t>º- Não serão permitida a utilização de recursos eletrônicos, como sons programados, playbacks e outro gênero.</w:t>
      </w:r>
    </w:p>
    <w:p w:rsidR="000A4290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Art.23</w:t>
      </w:r>
      <w:r w:rsidR="000A4290">
        <w:rPr>
          <w:rFonts w:ascii="Arial" w:hAnsi="Arial" w:cs="Arial"/>
          <w:sz w:val="26"/>
          <w:szCs w:val="24"/>
        </w:rPr>
        <w:t>º - Não serão permitidas inscrições de músicas repetidas, a mesma será verificada no ato da inscrição. Em caso de inscrições realizadas pelo site, a comissão entrará em contato.</w:t>
      </w:r>
    </w:p>
    <w:p w:rsidR="000A4290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Art.24</w:t>
      </w:r>
      <w:r w:rsidR="000A4290">
        <w:rPr>
          <w:rFonts w:ascii="Arial" w:hAnsi="Arial" w:cs="Arial"/>
          <w:sz w:val="26"/>
          <w:szCs w:val="24"/>
        </w:rPr>
        <w:t>º- Os interpretes e músicos menores de 18(dezoito) anos para se apresentarem</w:t>
      </w:r>
      <w:r w:rsidR="00E76CFA">
        <w:rPr>
          <w:rFonts w:ascii="Arial" w:hAnsi="Arial" w:cs="Arial"/>
          <w:sz w:val="26"/>
          <w:szCs w:val="24"/>
        </w:rPr>
        <w:t xml:space="preserve"> no</w:t>
      </w:r>
      <w:r w:rsidR="00101D32">
        <w:rPr>
          <w:rFonts w:ascii="Arial" w:hAnsi="Arial" w:cs="Arial"/>
          <w:sz w:val="26"/>
          <w:szCs w:val="24"/>
        </w:rPr>
        <w:t xml:space="preserve"> festival de cantores sertanejo </w:t>
      </w:r>
      <w:r w:rsidR="00FB7440">
        <w:rPr>
          <w:rFonts w:ascii="Arial" w:hAnsi="Arial" w:cs="Arial"/>
          <w:sz w:val="26"/>
          <w:szCs w:val="24"/>
        </w:rPr>
        <w:t>amadores deverão</w:t>
      </w:r>
      <w:r w:rsidR="00E76CFA">
        <w:rPr>
          <w:rFonts w:ascii="Arial" w:hAnsi="Arial" w:cs="Arial"/>
          <w:sz w:val="26"/>
          <w:szCs w:val="24"/>
        </w:rPr>
        <w:t xml:space="preserve"> juntar, no ato de sua inscrição, autorização dos pais ou responsável, bem como autorização especifica do Poder Judiciário, quando for o caso.</w:t>
      </w:r>
    </w:p>
    <w:p w:rsidR="00E76CFA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Art.25</w:t>
      </w:r>
      <w:r w:rsidR="00E76CFA">
        <w:rPr>
          <w:rFonts w:ascii="Arial" w:hAnsi="Arial" w:cs="Arial"/>
          <w:sz w:val="26"/>
          <w:szCs w:val="24"/>
        </w:rPr>
        <w:t>º - A documentação pessoal dos candidatos inscritos será conferida no ato da assinatura da inscrição, no pátio do Tatersal de Elite as 18 horas de 25 de março de 2022.</w:t>
      </w:r>
    </w:p>
    <w:p w:rsidR="00E76CFA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Art.26</w:t>
      </w:r>
      <w:r w:rsidR="00E76CFA">
        <w:rPr>
          <w:rFonts w:ascii="Arial" w:hAnsi="Arial" w:cs="Arial"/>
          <w:sz w:val="26"/>
          <w:szCs w:val="24"/>
        </w:rPr>
        <w:t>º - Os participantes cedem os direitos de uso de imagem e som, sem nenhum tipo de renumeração, para transmissão do Concurso por canais de TV, Gravação de CD ou DVD, para divulgação na mídia impressa ou em sites de internet.</w:t>
      </w:r>
    </w:p>
    <w:p w:rsidR="00E76CFA" w:rsidRDefault="003F2714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Art.27</w:t>
      </w:r>
      <w:r w:rsidR="00E76CFA">
        <w:rPr>
          <w:rFonts w:ascii="Arial" w:hAnsi="Arial" w:cs="Arial"/>
          <w:sz w:val="26"/>
          <w:szCs w:val="24"/>
        </w:rPr>
        <w:t xml:space="preserve">º- Os concorrentes que não se apresentarem na data e </w:t>
      </w:r>
      <w:r w:rsidR="00ED191F">
        <w:rPr>
          <w:rFonts w:ascii="Arial" w:hAnsi="Arial" w:cs="Arial"/>
          <w:sz w:val="26"/>
          <w:szCs w:val="24"/>
        </w:rPr>
        <w:t>horário estipulado pela comissão organizadora, estarão automaticamente desclassificados.</w:t>
      </w:r>
    </w:p>
    <w:p w:rsidR="00ED191F" w:rsidRDefault="00ED191F" w:rsidP="00ED191F">
      <w:pPr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Art.2</w:t>
      </w:r>
      <w:r w:rsidR="003F2714">
        <w:rPr>
          <w:rFonts w:ascii="Arial" w:hAnsi="Arial" w:cs="Arial"/>
          <w:sz w:val="26"/>
          <w:szCs w:val="24"/>
        </w:rPr>
        <w:t>8</w:t>
      </w:r>
      <w:r>
        <w:rPr>
          <w:rFonts w:ascii="Arial" w:hAnsi="Arial" w:cs="Arial"/>
          <w:sz w:val="26"/>
          <w:szCs w:val="24"/>
        </w:rPr>
        <w:t>º - Os casos omissos a este regulamento serão julgados pela Comissão organizadora.</w:t>
      </w:r>
    </w:p>
    <w:p w:rsidR="00ED191F" w:rsidRDefault="00ED191F" w:rsidP="00ED191F">
      <w:pPr>
        <w:jc w:val="both"/>
        <w:rPr>
          <w:rFonts w:ascii="Arial" w:hAnsi="Arial" w:cs="Arial"/>
          <w:sz w:val="26"/>
          <w:szCs w:val="24"/>
        </w:rPr>
      </w:pPr>
    </w:p>
    <w:p w:rsidR="00ED191F" w:rsidRDefault="00ED191F" w:rsidP="00ED191F">
      <w:pPr>
        <w:jc w:val="both"/>
        <w:rPr>
          <w:rFonts w:ascii="Arial" w:hAnsi="Arial" w:cs="Arial"/>
          <w:sz w:val="26"/>
          <w:szCs w:val="24"/>
        </w:rPr>
      </w:pPr>
    </w:p>
    <w:p w:rsidR="00ED191F" w:rsidRDefault="00ED191F" w:rsidP="00ED191F">
      <w:pPr>
        <w:jc w:val="center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Barra do Garças - MT</w:t>
      </w:r>
    </w:p>
    <w:p w:rsidR="00ED191F" w:rsidRDefault="00951E37" w:rsidP="00ED191F">
      <w:pPr>
        <w:jc w:val="center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Março de </w:t>
      </w:r>
      <w:r w:rsidR="00ED191F">
        <w:rPr>
          <w:rFonts w:ascii="Arial" w:hAnsi="Arial" w:cs="Arial"/>
          <w:sz w:val="26"/>
          <w:szCs w:val="24"/>
        </w:rPr>
        <w:t>2022</w:t>
      </w:r>
    </w:p>
    <w:p w:rsidR="009E0E1F" w:rsidRDefault="009E0E1F" w:rsidP="00E61E57">
      <w:pPr>
        <w:rPr>
          <w:rFonts w:ascii="Arial" w:hAnsi="Arial" w:cs="Arial"/>
          <w:sz w:val="26"/>
          <w:szCs w:val="24"/>
        </w:rPr>
      </w:pPr>
    </w:p>
    <w:p w:rsidR="00E61E57" w:rsidRPr="00E61E57" w:rsidRDefault="00E61E57" w:rsidP="00E61E57">
      <w:pPr>
        <w:rPr>
          <w:rFonts w:ascii="Arial" w:hAnsi="Arial" w:cs="Arial"/>
          <w:sz w:val="26"/>
          <w:szCs w:val="24"/>
        </w:rPr>
      </w:pPr>
    </w:p>
    <w:p w:rsidR="00A50A3E" w:rsidRPr="00267986" w:rsidRDefault="00A50A3E" w:rsidP="00267986">
      <w:pPr>
        <w:ind w:left="360"/>
        <w:rPr>
          <w:rFonts w:ascii="Arial" w:hAnsi="Arial" w:cs="Arial"/>
          <w:sz w:val="26"/>
          <w:szCs w:val="24"/>
        </w:rPr>
      </w:pPr>
    </w:p>
    <w:p w:rsidR="00F17B16" w:rsidRDefault="00F17B16" w:rsidP="00F17B16">
      <w:pPr>
        <w:rPr>
          <w:rFonts w:ascii="Arial" w:hAnsi="Arial" w:cs="Arial"/>
          <w:sz w:val="26"/>
          <w:szCs w:val="24"/>
        </w:rPr>
      </w:pPr>
    </w:p>
    <w:p w:rsidR="00F17B16" w:rsidRPr="00F17B16" w:rsidRDefault="00F17B16" w:rsidP="00F17B16">
      <w:pPr>
        <w:rPr>
          <w:rFonts w:ascii="Arial" w:hAnsi="Arial" w:cs="Arial"/>
          <w:sz w:val="26"/>
          <w:szCs w:val="24"/>
        </w:rPr>
      </w:pPr>
    </w:p>
    <w:sectPr w:rsidR="00F17B16" w:rsidRPr="00F17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41E" w:rsidRDefault="0090541E" w:rsidP="00267986">
      <w:pPr>
        <w:spacing w:after="0" w:line="240" w:lineRule="auto"/>
      </w:pPr>
      <w:r>
        <w:separator/>
      </w:r>
    </w:p>
  </w:endnote>
  <w:endnote w:type="continuationSeparator" w:id="0">
    <w:p w:rsidR="0090541E" w:rsidRDefault="0090541E" w:rsidP="0026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41E" w:rsidRDefault="0090541E" w:rsidP="00267986">
      <w:pPr>
        <w:spacing w:after="0" w:line="240" w:lineRule="auto"/>
      </w:pPr>
      <w:r>
        <w:separator/>
      </w:r>
    </w:p>
  </w:footnote>
  <w:footnote w:type="continuationSeparator" w:id="0">
    <w:p w:rsidR="0090541E" w:rsidRDefault="0090541E" w:rsidP="00267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60C87"/>
    <w:multiLevelType w:val="hybridMultilevel"/>
    <w:tmpl w:val="813C5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503BB"/>
    <w:multiLevelType w:val="hybridMultilevel"/>
    <w:tmpl w:val="1F28A342"/>
    <w:lvl w:ilvl="0" w:tplc="A9EAE2A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3F7709"/>
    <w:multiLevelType w:val="hybridMultilevel"/>
    <w:tmpl w:val="BE229E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8121D"/>
    <w:multiLevelType w:val="hybridMultilevel"/>
    <w:tmpl w:val="3A58D07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3B"/>
    <w:rsid w:val="0007277A"/>
    <w:rsid w:val="000A4290"/>
    <w:rsid w:val="00101D32"/>
    <w:rsid w:val="0010472D"/>
    <w:rsid w:val="001930A3"/>
    <w:rsid w:val="001B2246"/>
    <w:rsid w:val="001E6CEC"/>
    <w:rsid w:val="00267986"/>
    <w:rsid w:val="002A0071"/>
    <w:rsid w:val="003C5568"/>
    <w:rsid w:val="003F2714"/>
    <w:rsid w:val="0046670D"/>
    <w:rsid w:val="004A2E7F"/>
    <w:rsid w:val="004B407E"/>
    <w:rsid w:val="0050549B"/>
    <w:rsid w:val="005A4D0B"/>
    <w:rsid w:val="00684A25"/>
    <w:rsid w:val="007404A9"/>
    <w:rsid w:val="007763E0"/>
    <w:rsid w:val="007B3BC6"/>
    <w:rsid w:val="007E573B"/>
    <w:rsid w:val="00813C99"/>
    <w:rsid w:val="0083272E"/>
    <w:rsid w:val="0090541E"/>
    <w:rsid w:val="0092677D"/>
    <w:rsid w:val="00951E37"/>
    <w:rsid w:val="009E0E1F"/>
    <w:rsid w:val="00A50A3E"/>
    <w:rsid w:val="00AC4B4B"/>
    <w:rsid w:val="00B7023B"/>
    <w:rsid w:val="00BC3929"/>
    <w:rsid w:val="00BD1085"/>
    <w:rsid w:val="00BE400F"/>
    <w:rsid w:val="00C94479"/>
    <w:rsid w:val="00CE7182"/>
    <w:rsid w:val="00D23784"/>
    <w:rsid w:val="00D47137"/>
    <w:rsid w:val="00DF333D"/>
    <w:rsid w:val="00E067D7"/>
    <w:rsid w:val="00E61E57"/>
    <w:rsid w:val="00E76CFA"/>
    <w:rsid w:val="00ED191F"/>
    <w:rsid w:val="00EF2D7F"/>
    <w:rsid w:val="00F17B16"/>
    <w:rsid w:val="00FB40E3"/>
    <w:rsid w:val="00FB7440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4D487-3889-4784-8B72-30DF551D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63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17B1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67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986"/>
  </w:style>
  <w:style w:type="paragraph" w:styleId="Rodap">
    <w:name w:val="footer"/>
    <w:basedOn w:val="Normal"/>
    <w:link w:val="RodapChar"/>
    <w:uiPriority w:val="99"/>
    <w:unhideWhenUsed/>
    <w:rsid w:val="00267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986"/>
  </w:style>
  <w:style w:type="table" w:styleId="Tabelacomgrade">
    <w:name w:val="Table Grid"/>
    <w:basedOn w:val="Tabelanormal"/>
    <w:uiPriority w:val="39"/>
    <w:rsid w:val="004A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catirei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rbg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2022-01-17T16:02:00Z</dcterms:created>
  <dcterms:modified xsi:type="dcterms:W3CDTF">2022-03-15T13:33:00Z</dcterms:modified>
</cp:coreProperties>
</file>